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63" w:rsidRDefault="002B2063" w:rsidP="002B2063">
      <w:pPr>
        <w:jc w:val="right"/>
        <w:rPr>
          <w:sz w:val="24"/>
        </w:rPr>
      </w:pPr>
      <w:r>
        <w:rPr>
          <w:sz w:val="24"/>
        </w:rPr>
        <w:t>Sulechów, dnia 12.05.2011 r.</w:t>
      </w:r>
    </w:p>
    <w:p w:rsidR="002B2063" w:rsidRDefault="002B2063" w:rsidP="002B2063">
      <w:pPr>
        <w:jc w:val="both"/>
        <w:rPr>
          <w:sz w:val="24"/>
        </w:rPr>
      </w:pPr>
    </w:p>
    <w:p w:rsidR="002B2063" w:rsidRDefault="002B2063" w:rsidP="002B2063">
      <w:pPr>
        <w:jc w:val="both"/>
        <w:rPr>
          <w:sz w:val="24"/>
        </w:rPr>
      </w:pPr>
      <w:r>
        <w:rPr>
          <w:sz w:val="24"/>
        </w:rPr>
        <w:t>Nasz znak: ZP.6733.9.2011</w:t>
      </w:r>
    </w:p>
    <w:p w:rsidR="002B2063" w:rsidRDefault="002B2063" w:rsidP="002B2063">
      <w:pPr>
        <w:jc w:val="center"/>
        <w:rPr>
          <w:b/>
          <w:sz w:val="32"/>
        </w:rPr>
      </w:pPr>
    </w:p>
    <w:p w:rsidR="002B2063" w:rsidRDefault="002B2063" w:rsidP="002B2063">
      <w:pPr>
        <w:rPr>
          <w:b/>
          <w:sz w:val="36"/>
        </w:rPr>
      </w:pPr>
    </w:p>
    <w:p w:rsidR="002B2063" w:rsidRDefault="002B2063" w:rsidP="002B2063">
      <w:pPr>
        <w:rPr>
          <w:b/>
          <w:sz w:val="36"/>
        </w:rPr>
      </w:pPr>
    </w:p>
    <w:p w:rsidR="002B2063" w:rsidRDefault="002B2063" w:rsidP="002B2063">
      <w:pPr>
        <w:rPr>
          <w:b/>
          <w:sz w:val="36"/>
        </w:rPr>
      </w:pPr>
    </w:p>
    <w:p w:rsidR="002B2063" w:rsidRDefault="002B2063" w:rsidP="002B2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2B2063" w:rsidRDefault="002B2063" w:rsidP="002B2063">
      <w:pPr>
        <w:jc w:val="center"/>
        <w:rPr>
          <w:b/>
          <w:sz w:val="32"/>
          <w:szCs w:val="32"/>
        </w:rPr>
      </w:pPr>
    </w:p>
    <w:p w:rsidR="002B2063" w:rsidRDefault="002B2063" w:rsidP="002B206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B2063" w:rsidRDefault="002B2063" w:rsidP="002B2063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(Dz. U. Nr 80 poz. 717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 xml:space="preserve">. zm.), Burmistrz Sulechowa zawiadamia o wszczęciu postępowania </w:t>
      </w:r>
      <w:r>
        <w:rPr>
          <w:b/>
          <w:sz w:val="32"/>
          <w:szCs w:val="32"/>
        </w:rPr>
        <w:t>w sprawie ustalenia lokalizacji inwestycji celu publicznego dla inwestycji polegającej na budowie budynku usługowego – punkt przedszkolny wraz z infrastrukturą techniczną położonego w obrębie 2 miasta Sulechów na działkach nr 139/2 i 139/3.</w:t>
      </w:r>
    </w:p>
    <w:p w:rsidR="002B2063" w:rsidRDefault="002B2063" w:rsidP="002B206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427841" w:rsidRPr="002B2063" w:rsidRDefault="00427841" w:rsidP="002B2063"/>
    <w:sectPr w:rsidR="00427841" w:rsidRPr="002B2063" w:rsidSect="0042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B8B"/>
    <w:rsid w:val="002B2063"/>
    <w:rsid w:val="00420830"/>
    <w:rsid w:val="00427841"/>
    <w:rsid w:val="00E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3</cp:revision>
  <dcterms:created xsi:type="dcterms:W3CDTF">2011-05-06T08:34:00Z</dcterms:created>
  <dcterms:modified xsi:type="dcterms:W3CDTF">2011-05-12T12:35:00Z</dcterms:modified>
</cp:coreProperties>
</file>