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0F" w:rsidRPr="007F1434" w:rsidRDefault="00316B0F" w:rsidP="00316B0F">
      <w:pPr>
        <w:jc w:val="both"/>
        <w:rPr>
          <w:sz w:val="32"/>
          <w:szCs w:val="32"/>
        </w:rPr>
      </w:pPr>
      <w:r>
        <w:rPr>
          <w:sz w:val="32"/>
          <w:szCs w:val="32"/>
        </w:rPr>
        <w:t>Nasz znak: ZP.6733.20</w:t>
      </w:r>
      <w:r w:rsidRPr="007F1434">
        <w:rPr>
          <w:sz w:val="32"/>
          <w:szCs w:val="32"/>
        </w:rPr>
        <w:t>.2011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Sulechów, dnia 26</w:t>
      </w:r>
      <w:r w:rsidRPr="007F1434">
        <w:rPr>
          <w:sz w:val="32"/>
          <w:szCs w:val="32"/>
        </w:rPr>
        <w:t>.0</w:t>
      </w:r>
      <w:r>
        <w:rPr>
          <w:sz w:val="32"/>
          <w:szCs w:val="32"/>
        </w:rPr>
        <w:t>9</w:t>
      </w:r>
      <w:r w:rsidRPr="007F1434">
        <w:rPr>
          <w:sz w:val="32"/>
          <w:szCs w:val="32"/>
        </w:rPr>
        <w:t>.2011 r.</w:t>
      </w:r>
    </w:p>
    <w:p w:rsidR="00316B0F" w:rsidRPr="007F1434" w:rsidRDefault="00316B0F" w:rsidP="00316B0F">
      <w:pPr>
        <w:jc w:val="both"/>
        <w:rPr>
          <w:sz w:val="32"/>
          <w:szCs w:val="32"/>
        </w:rPr>
      </w:pPr>
    </w:p>
    <w:p w:rsidR="00316B0F" w:rsidRDefault="00316B0F" w:rsidP="00316B0F">
      <w:pPr>
        <w:rPr>
          <w:b/>
          <w:sz w:val="36"/>
        </w:rPr>
      </w:pPr>
    </w:p>
    <w:p w:rsidR="00316B0F" w:rsidRPr="005274E0" w:rsidRDefault="00316B0F" w:rsidP="00316B0F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316B0F" w:rsidRPr="005274E0" w:rsidRDefault="00316B0F" w:rsidP="00316B0F">
      <w:pPr>
        <w:jc w:val="center"/>
        <w:rPr>
          <w:b/>
          <w:sz w:val="32"/>
          <w:szCs w:val="32"/>
        </w:rPr>
      </w:pPr>
    </w:p>
    <w:p w:rsidR="00316B0F" w:rsidRPr="005274E0" w:rsidRDefault="00316B0F" w:rsidP="00316B0F">
      <w:pPr>
        <w:spacing w:line="360" w:lineRule="auto"/>
        <w:jc w:val="both"/>
        <w:rPr>
          <w:sz w:val="32"/>
          <w:szCs w:val="32"/>
        </w:rPr>
      </w:pPr>
      <w:r w:rsidRPr="005274E0">
        <w:rPr>
          <w:sz w:val="32"/>
          <w:szCs w:val="32"/>
        </w:rPr>
        <w:tab/>
      </w:r>
    </w:p>
    <w:p w:rsidR="00316B0F" w:rsidRDefault="00316B0F" w:rsidP="00316B0F">
      <w:pPr>
        <w:spacing w:line="360" w:lineRule="auto"/>
        <w:jc w:val="both"/>
        <w:rPr>
          <w:b/>
          <w:sz w:val="24"/>
          <w:szCs w:val="24"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27 marca 2003 r. o planowaniu i z</w:t>
      </w:r>
      <w:r>
        <w:rPr>
          <w:sz w:val="32"/>
          <w:szCs w:val="32"/>
        </w:rPr>
        <w:t>agospodarowaniu przestrzennym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(Dz. U. Nr 80 poz. 717</w:t>
      </w:r>
      <w:r>
        <w:rPr>
          <w:sz w:val="32"/>
          <w:szCs w:val="32"/>
        </w:rPr>
        <w:t xml:space="preserve"> z </w:t>
      </w:r>
      <w:proofErr w:type="spellStart"/>
      <w:r>
        <w:rPr>
          <w:sz w:val="32"/>
          <w:szCs w:val="32"/>
        </w:rPr>
        <w:t>późn</w:t>
      </w:r>
      <w:proofErr w:type="spellEnd"/>
      <w:r>
        <w:rPr>
          <w:sz w:val="32"/>
          <w:szCs w:val="32"/>
        </w:rPr>
        <w:t>. zm.</w:t>
      </w:r>
      <w:r w:rsidRPr="005274E0">
        <w:rPr>
          <w:sz w:val="32"/>
          <w:szCs w:val="32"/>
        </w:rPr>
        <w:t>), Bur</w:t>
      </w:r>
      <w:r>
        <w:rPr>
          <w:sz w:val="32"/>
          <w:szCs w:val="32"/>
        </w:rPr>
        <w:t xml:space="preserve">mistrz Sulechowa zawiadamia </w:t>
      </w:r>
      <w:r w:rsidRPr="005274E0">
        <w:rPr>
          <w:sz w:val="32"/>
          <w:szCs w:val="32"/>
        </w:rPr>
        <w:t xml:space="preserve">o </w:t>
      </w:r>
      <w:r w:rsidRPr="008C6D6C">
        <w:rPr>
          <w:sz w:val="32"/>
          <w:szCs w:val="32"/>
        </w:rPr>
        <w:t xml:space="preserve">wszczęciu </w:t>
      </w:r>
      <w:r w:rsidRPr="00BE5F28">
        <w:rPr>
          <w:sz w:val="32"/>
          <w:szCs w:val="32"/>
        </w:rPr>
        <w:t xml:space="preserve">postępowania </w:t>
      </w:r>
      <w:r w:rsidRPr="00BE5F28">
        <w:rPr>
          <w:b/>
          <w:sz w:val="32"/>
          <w:szCs w:val="32"/>
        </w:rPr>
        <w:t xml:space="preserve">w sprawie ustalenia </w:t>
      </w:r>
      <w:r w:rsidRPr="00961BC6">
        <w:rPr>
          <w:b/>
          <w:sz w:val="32"/>
          <w:szCs w:val="32"/>
        </w:rPr>
        <w:t>lokalizacji inwestycji celu publicznego dla inwestycji polegającej na adaptacji węzła cieplnego wymiennikowni na kotłownię gazową oraz postawienie komina spalinowo – wentylacyjnego przy budynku na działce o nr 417/1 położonej w obrębie 1 miasta Sulechów.</w:t>
      </w:r>
    </w:p>
    <w:p w:rsidR="00316B0F" w:rsidRPr="005274E0" w:rsidRDefault="00316B0F" w:rsidP="00316B0F">
      <w:pPr>
        <w:spacing w:line="360" w:lineRule="auto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Sulechowie.</w:t>
      </w:r>
    </w:p>
    <w:p w:rsidR="00316B0F" w:rsidRPr="005274E0" w:rsidRDefault="00316B0F" w:rsidP="00316B0F">
      <w:pPr>
        <w:spacing w:line="360" w:lineRule="auto"/>
        <w:jc w:val="both"/>
        <w:rPr>
          <w:b/>
          <w:sz w:val="32"/>
          <w:szCs w:val="32"/>
        </w:rPr>
      </w:pPr>
    </w:p>
    <w:p w:rsidR="009C0D33" w:rsidRDefault="009C0D33"/>
    <w:sectPr w:rsidR="009C0D33" w:rsidSect="00452E63">
      <w:pgSz w:w="11906" w:h="16838"/>
      <w:pgMar w:top="1135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C711F"/>
    <w:rsid w:val="00316B0F"/>
    <w:rsid w:val="007C711F"/>
    <w:rsid w:val="009C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B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agoleb</dc:creator>
  <cp:lastModifiedBy>agoleb</cp:lastModifiedBy>
  <cp:revision>2</cp:revision>
  <dcterms:created xsi:type="dcterms:W3CDTF">2011-09-26T09:52:00Z</dcterms:created>
  <dcterms:modified xsi:type="dcterms:W3CDTF">2011-09-26T09:53:00Z</dcterms:modified>
</cp:coreProperties>
</file>