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EA" w:rsidRDefault="004503EA" w:rsidP="004503EA">
      <w:pPr>
        <w:jc w:val="right"/>
        <w:rPr>
          <w:sz w:val="24"/>
        </w:rPr>
      </w:pPr>
      <w:r>
        <w:rPr>
          <w:sz w:val="24"/>
        </w:rPr>
        <w:t>Sulechów, dnia 6.12.2012 r.</w:t>
      </w:r>
    </w:p>
    <w:p w:rsidR="004503EA" w:rsidRDefault="004503EA" w:rsidP="004503EA">
      <w:pPr>
        <w:jc w:val="both"/>
        <w:rPr>
          <w:sz w:val="24"/>
        </w:rPr>
      </w:pPr>
    </w:p>
    <w:p w:rsidR="004503EA" w:rsidRDefault="004503EA" w:rsidP="004503EA">
      <w:pPr>
        <w:jc w:val="both"/>
        <w:rPr>
          <w:sz w:val="24"/>
        </w:rPr>
      </w:pPr>
      <w:r>
        <w:rPr>
          <w:sz w:val="24"/>
        </w:rPr>
        <w:t>Nasz znak: ZP.6733.36.2012</w:t>
      </w:r>
    </w:p>
    <w:p w:rsidR="004503EA" w:rsidRDefault="004503EA" w:rsidP="004503EA">
      <w:pPr>
        <w:jc w:val="center"/>
        <w:rPr>
          <w:b/>
          <w:sz w:val="32"/>
        </w:rPr>
      </w:pPr>
    </w:p>
    <w:p w:rsidR="004503EA" w:rsidRDefault="004503EA" w:rsidP="004503EA">
      <w:pPr>
        <w:rPr>
          <w:b/>
          <w:sz w:val="36"/>
        </w:rPr>
      </w:pPr>
    </w:p>
    <w:p w:rsidR="004503EA" w:rsidRDefault="004503EA" w:rsidP="004503EA">
      <w:pPr>
        <w:rPr>
          <w:b/>
          <w:sz w:val="36"/>
        </w:rPr>
      </w:pPr>
    </w:p>
    <w:p w:rsidR="004503EA" w:rsidRDefault="004503EA" w:rsidP="004503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4503EA" w:rsidRDefault="004503EA" w:rsidP="004503EA">
      <w:pPr>
        <w:jc w:val="center"/>
        <w:rPr>
          <w:b/>
          <w:sz w:val="32"/>
          <w:szCs w:val="32"/>
        </w:rPr>
      </w:pPr>
    </w:p>
    <w:p w:rsidR="004503EA" w:rsidRDefault="004503EA" w:rsidP="004503E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4503EA" w:rsidRDefault="004503EA" w:rsidP="004503EA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(Dz. U. Nr 80 poz. 717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 budowie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wielofunkcyjnego zbiornika wody na cele przeciw pożarowe i do pojenia zwierząt, przewidzianej do realizacji w obrębie Brody, na działce nr 294/1.</w:t>
      </w:r>
    </w:p>
    <w:p w:rsidR="004503EA" w:rsidRDefault="004503EA" w:rsidP="004503EA">
      <w:pPr>
        <w:spacing w:line="360" w:lineRule="auto"/>
        <w:jc w:val="both"/>
        <w:rPr>
          <w:b/>
          <w:sz w:val="32"/>
          <w:szCs w:val="32"/>
        </w:rPr>
      </w:pPr>
    </w:p>
    <w:p w:rsidR="004503EA" w:rsidRDefault="004503EA" w:rsidP="004503EA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4503EA" w:rsidRDefault="004503EA" w:rsidP="004503EA"/>
    <w:p w:rsidR="004503EA" w:rsidRDefault="004503EA" w:rsidP="004503EA">
      <w:pPr>
        <w:spacing w:line="360" w:lineRule="auto"/>
        <w:jc w:val="both"/>
        <w:rPr>
          <w:b/>
          <w:sz w:val="32"/>
          <w:szCs w:val="32"/>
        </w:rPr>
      </w:pPr>
    </w:p>
    <w:p w:rsidR="004503EA" w:rsidRDefault="004503EA" w:rsidP="004503EA">
      <w:pPr>
        <w:spacing w:line="360" w:lineRule="auto"/>
        <w:jc w:val="both"/>
        <w:rPr>
          <w:b/>
          <w:sz w:val="32"/>
          <w:szCs w:val="32"/>
        </w:rPr>
      </w:pP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 w:rsidSect="006F679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090510"/>
    <w:rsid w:val="00171F14"/>
    <w:rsid w:val="001E2775"/>
    <w:rsid w:val="0042558C"/>
    <w:rsid w:val="004503EA"/>
    <w:rsid w:val="006340FE"/>
    <w:rsid w:val="00640619"/>
    <w:rsid w:val="006A36C6"/>
    <w:rsid w:val="007B4246"/>
    <w:rsid w:val="007C6E26"/>
    <w:rsid w:val="00844CA5"/>
    <w:rsid w:val="00A4252C"/>
    <w:rsid w:val="00A734D0"/>
    <w:rsid w:val="00AA3233"/>
    <w:rsid w:val="00C17562"/>
    <w:rsid w:val="00D55EE2"/>
    <w:rsid w:val="00FB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9</cp:revision>
  <cp:lastPrinted>2012-11-19T11:20:00Z</cp:lastPrinted>
  <dcterms:created xsi:type="dcterms:W3CDTF">2012-11-19T11:08:00Z</dcterms:created>
  <dcterms:modified xsi:type="dcterms:W3CDTF">2012-12-07T08:40:00Z</dcterms:modified>
</cp:coreProperties>
</file>