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FE" w:rsidRDefault="00B348FE" w:rsidP="00B348FE">
      <w:pPr>
        <w:jc w:val="both"/>
        <w:rPr>
          <w:sz w:val="24"/>
        </w:rPr>
      </w:pPr>
      <w:r>
        <w:rPr>
          <w:sz w:val="24"/>
        </w:rPr>
        <w:t>Znak pisma: ZP.6733.47.2014.AG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23.10.2014 r.</w:t>
      </w:r>
    </w:p>
    <w:p w:rsidR="00B348FE" w:rsidRDefault="00B348FE" w:rsidP="00B348FE">
      <w:pPr>
        <w:rPr>
          <w:b/>
          <w:sz w:val="32"/>
        </w:rPr>
      </w:pPr>
    </w:p>
    <w:p w:rsidR="00B348FE" w:rsidRDefault="00B348FE" w:rsidP="00B348FE">
      <w:pPr>
        <w:rPr>
          <w:b/>
          <w:sz w:val="36"/>
        </w:rPr>
      </w:pPr>
    </w:p>
    <w:p w:rsidR="00B348FE" w:rsidRDefault="00B348FE" w:rsidP="00B348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B348FE" w:rsidRDefault="00B348FE" w:rsidP="00B348FE">
      <w:pPr>
        <w:spacing w:line="360" w:lineRule="auto"/>
        <w:jc w:val="both"/>
        <w:rPr>
          <w:sz w:val="32"/>
          <w:szCs w:val="32"/>
        </w:rPr>
      </w:pPr>
    </w:p>
    <w:p w:rsidR="00B348FE" w:rsidRDefault="00B348FE" w:rsidP="00B348FE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2012, poz. 467 z późn. zm.), Burmistrz Sulechowa zawiadamia o zmianach we wniosku w toczącym się postępowaniu </w:t>
      </w:r>
      <w:r>
        <w:rPr>
          <w:b/>
          <w:sz w:val="32"/>
          <w:szCs w:val="32"/>
        </w:rPr>
        <w:t xml:space="preserve">w sprawie ustalenia lokalizacji inwestycji celu publicznego dla inwestycji polegającej na budowie linii kablowej SN15 </w:t>
      </w:r>
      <w:proofErr w:type="spellStart"/>
      <w:r>
        <w:rPr>
          <w:b/>
          <w:sz w:val="32"/>
          <w:szCs w:val="32"/>
        </w:rPr>
        <w:t>kV</w:t>
      </w:r>
      <w:proofErr w:type="spellEnd"/>
      <w:r>
        <w:rPr>
          <w:b/>
          <w:sz w:val="32"/>
          <w:szCs w:val="32"/>
        </w:rPr>
        <w:t xml:space="preserve"> w m. Sulechów zgodnie  z WT nr 03/RI/RD- relacji: S-4422 Sulechów „Szpital” ÷ S-4421 Sulechów „Konopnickiej”, przewidzianej do realizacji w obrębie 1 miasta Sulechów na działkach nr 372/5, 355, 330, 325/7, 371, 375.</w:t>
      </w:r>
    </w:p>
    <w:p w:rsidR="00B348FE" w:rsidRDefault="00B348FE" w:rsidP="00B348FE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B348FE" w:rsidRDefault="00B348FE" w:rsidP="00B348FE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B348FE" w:rsidRDefault="00B348FE" w:rsidP="00B348FE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A7840"/>
    <w:rsid w:val="000D144D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E321E"/>
    <w:rsid w:val="00503CA6"/>
    <w:rsid w:val="0051203B"/>
    <w:rsid w:val="005213A6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7045A"/>
    <w:rsid w:val="00771020"/>
    <w:rsid w:val="0078234A"/>
    <w:rsid w:val="007E4D23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48FE"/>
    <w:rsid w:val="00B37327"/>
    <w:rsid w:val="00B45299"/>
    <w:rsid w:val="00B541FE"/>
    <w:rsid w:val="00B60F43"/>
    <w:rsid w:val="00B81EEB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74</cp:revision>
  <cp:lastPrinted>2014-07-25T07:18:00Z</cp:lastPrinted>
  <dcterms:created xsi:type="dcterms:W3CDTF">2013-03-26T11:24:00Z</dcterms:created>
  <dcterms:modified xsi:type="dcterms:W3CDTF">2014-10-24T10:35:00Z</dcterms:modified>
</cp:coreProperties>
</file>