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FC" w:rsidRDefault="006505FC" w:rsidP="006505FC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07.04.2011r.</w:t>
      </w:r>
    </w:p>
    <w:p w:rsidR="006505FC" w:rsidRDefault="006505FC" w:rsidP="006505FC">
      <w:pPr>
        <w:rPr>
          <w:sz w:val="32"/>
          <w:szCs w:val="32"/>
        </w:rPr>
      </w:pPr>
    </w:p>
    <w:p w:rsidR="006505FC" w:rsidRDefault="006505FC" w:rsidP="006505FC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6505FC" w:rsidRDefault="006505FC" w:rsidP="006505FC">
      <w:pPr>
        <w:rPr>
          <w:sz w:val="32"/>
          <w:szCs w:val="32"/>
        </w:rPr>
      </w:pPr>
      <w:r>
        <w:rPr>
          <w:sz w:val="32"/>
          <w:szCs w:val="32"/>
        </w:rPr>
        <w:t xml:space="preserve">przeprowadzonych  w    I    kwartale  2011   roku   w   jednostkach                            organizacyjnych Gminy Sulechów.  </w:t>
      </w:r>
    </w:p>
    <w:p w:rsidR="006505FC" w:rsidRDefault="006505FC" w:rsidP="006505FC">
      <w:pPr>
        <w:rPr>
          <w:sz w:val="32"/>
          <w:szCs w:val="32"/>
        </w:rPr>
      </w:pPr>
    </w:p>
    <w:p w:rsidR="006505FC" w:rsidRDefault="006505FC" w:rsidP="006505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</w:t>
      </w:r>
      <w:r w:rsidR="00CD1A4F">
        <w:rPr>
          <w:sz w:val="32"/>
          <w:szCs w:val="32"/>
        </w:rPr>
        <w:t>u o finansach  publicznych w I kwartale 2011</w:t>
      </w:r>
      <w:r>
        <w:rPr>
          <w:sz w:val="32"/>
          <w:szCs w:val="32"/>
        </w:rPr>
        <w:t xml:space="preserve"> roku przeprowadzono czynności kontrolne oceniając</w:t>
      </w:r>
      <w:r w:rsidR="00CD1A4F">
        <w:rPr>
          <w:sz w:val="32"/>
          <w:szCs w:val="32"/>
        </w:rPr>
        <w:t>e poziom kontroli zarządczej w  niżej wymienionej jednostce organizacyjnej</w:t>
      </w:r>
      <w:r>
        <w:rPr>
          <w:sz w:val="32"/>
          <w:szCs w:val="32"/>
        </w:rPr>
        <w:t xml:space="preserve"> Gminy Sulechów,                         a mianowicie :</w:t>
      </w:r>
    </w:p>
    <w:p w:rsidR="006505FC" w:rsidRDefault="006505FC" w:rsidP="006505FC">
      <w:pPr>
        <w:jc w:val="both"/>
        <w:rPr>
          <w:sz w:val="32"/>
          <w:szCs w:val="32"/>
        </w:rPr>
      </w:pPr>
      <w:r>
        <w:rPr>
          <w:sz w:val="32"/>
          <w:szCs w:val="32"/>
        </w:rPr>
        <w:t>- Biblioteka Miejska w Sulechowie        -    08.03.2011r  -  28.03.2011r</w:t>
      </w:r>
    </w:p>
    <w:p w:rsidR="006505FC" w:rsidRDefault="006505FC" w:rsidP="006505FC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6505FC" w:rsidRDefault="006505FC" w:rsidP="006505FC">
      <w:pPr>
        <w:jc w:val="both"/>
        <w:rPr>
          <w:sz w:val="32"/>
          <w:szCs w:val="32"/>
        </w:rPr>
      </w:pPr>
    </w:p>
    <w:p w:rsidR="006505FC" w:rsidRDefault="006505FC" w:rsidP="006505FC">
      <w:pPr>
        <w:jc w:val="both"/>
        <w:rPr>
          <w:sz w:val="32"/>
          <w:szCs w:val="32"/>
        </w:rPr>
      </w:pPr>
      <w:r>
        <w:rPr>
          <w:sz w:val="32"/>
          <w:szCs w:val="32"/>
        </w:rPr>
        <w:t>Dokonana przez audytora wewnętrznego ocena poziomu kontroli zarządczej, w odniesieniu do zakresu objętego kontrolą,                              a udokumentowanego w protokołach kontroli z oceny                                     w wymienionych    jednostkach organizacyjnych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6505FC" w:rsidRDefault="006505FC" w:rsidP="006505FC">
      <w:pPr>
        <w:jc w:val="both"/>
        <w:rPr>
          <w:sz w:val="32"/>
          <w:szCs w:val="32"/>
        </w:rPr>
      </w:pPr>
    </w:p>
    <w:p w:rsidR="006505FC" w:rsidRDefault="006505FC" w:rsidP="006505F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 </w:t>
      </w:r>
    </w:p>
    <w:p w:rsidR="00B4220C" w:rsidRDefault="006505FC" w:rsidP="006505FC">
      <w:r>
        <w:rPr>
          <w:sz w:val="32"/>
          <w:szCs w:val="32"/>
        </w:rPr>
        <w:t xml:space="preserve">                                                                          Audytor wewnętrzny                   </w:t>
      </w:r>
    </w:p>
    <w:sectPr w:rsidR="00B4220C" w:rsidSect="00B4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5FC"/>
    <w:rsid w:val="006505FC"/>
    <w:rsid w:val="00B4220C"/>
    <w:rsid w:val="00CD1A4F"/>
    <w:rsid w:val="00D3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2</cp:revision>
  <dcterms:created xsi:type="dcterms:W3CDTF">2011-08-29T09:56:00Z</dcterms:created>
  <dcterms:modified xsi:type="dcterms:W3CDTF">2011-08-29T09:56:00Z</dcterms:modified>
</cp:coreProperties>
</file>