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05" w:rsidRDefault="00063C05" w:rsidP="00063C05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04.01.2012r.</w:t>
      </w:r>
    </w:p>
    <w:p w:rsidR="00063C05" w:rsidRDefault="00063C05" w:rsidP="00063C05">
      <w:pPr>
        <w:rPr>
          <w:sz w:val="32"/>
          <w:szCs w:val="32"/>
        </w:rPr>
      </w:pPr>
    </w:p>
    <w:p w:rsidR="00063C05" w:rsidRDefault="00063C05" w:rsidP="00063C05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063C05" w:rsidRDefault="00063C05" w:rsidP="00063C05">
      <w:pPr>
        <w:rPr>
          <w:sz w:val="32"/>
          <w:szCs w:val="32"/>
        </w:rPr>
      </w:pPr>
      <w:r>
        <w:rPr>
          <w:sz w:val="32"/>
          <w:szCs w:val="32"/>
        </w:rPr>
        <w:t xml:space="preserve">przeprowadzonych  w    IV    kwartale  2011   roku   w   jednostkach                            organizacyjnych Gminy Sulechów.  </w:t>
      </w:r>
    </w:p>
    <w:p w:rsidR="00063C05" w:rsidRDefault="00063C05" w:rsidP="00063C05">
      <w:pPr>
        <w:rPr>
          <w:sz w:val="32"/>
          <w:szCs w:val="32"/>
        </w:rPr>
      </w:pPr>
    </w:p>
    <w:p w:rsidR="00063C05" w:rsidRDefault="00063C05" w:rsidP="00063C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finansach  publicznych w IV kwartale 2011 roku przeprowadzono czynności kontrolne oceniające poziom kontroli zarządczej                          w Zakładzie Gospodarowania Mieniem Komunalnym w  Sulechowie.</w:t>
      </w:r>
    </w:p>
    <w:p w:rsidR="00063C05" w:rsidRDefault="00063C05" w:rsidP="00063C05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063C05" w:rsidRDefault="00063C05" w:rsidP="00063C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Dokonana przez audytora wewnętrznego ocena poziomu kontroli zarządczej, w odniesieniu do zakresu objętego kontrolą,                              </w:t>
      </w:r>
      <w:r w:rsidR="00140ADC">
        <w:rPr>
          <w:sz w:val="32"/>
          <w:szCs w:val="32"/>
        </w:rPr>
        <w:t>a udokumentowanego w protokole</w:t>
      </w:r>
      <w:r>
        <w:rPr>
          <w:sz w:val="32"/>
          <w:szCs w:val="32"/>
        </w:rPr>
        <w:t xml:space="preserve"> kontroli z oceny                  </w:t>
      </w:r>
      <w:r w:rsidR="00140ADC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235F15" w:rsidRDefault="00235F15" w:rsidP="00063C05">
      <w:pPr>
        <w:jc w:val="both"/>
        <w:rPr>
          <w:sz w:val="32"/>
          <w:szCs w:val="32"/>
        </w:rPr>
      </w:pPr>
    </w:p>
    <w:p w:rsidR="00063C05" w:rsidRDefault="00063C05" w:rsidP="00063C0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Aleksander Wasilewicz </w:t>
      </w:r>
    </w:p>
    <w:p w:rsidR="00CD0768" w:rsidRDefault="00063C05" w:rsidP="00063C05">
      <w:r>
        <w:rPr>
          <w:sz w:val="32"/>
          <w:szCs w:val="32"/>
        </w:rPr>
        <w:t xml:space="preserve">                                                                       Audytor wewnętrzny           </w:t>
      </w:r>
    </w:p>
    <w:sectPr w:rsidR="00CD0768" w:rsidSect="00CD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C05"/>
    <w:rsid w:val="00063C05"/>
    <w:rsid w:val="00140ADC"/>
    <w:rsid w:val="00235F15"/>
    <w:rsid w:val="00CD0768"/>
    <w:rsid w:val="00E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2</cp:revision>
  <dcterms:created xsi:type="dcterms:W3CDTF">2012-01-04T08:09:00Z</dcterms:created>
  <dcterms:modified xsi:type="dcterms:W3CDTF">2012-01-04T08:09:00Z</dcterms:modified>
</cp:coreProperties>
</file>