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C3" w:rsidRDefault="008439C3" w:rsidP="008439C3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12.11.2012r.</w:t>
      </w:r>
    </w:p>
    <w:p w:rsidR="008439C3" w:rsidRDefault="008439C3" w:rsidP="008439C3">
      <w:pPr>
        <w:rPr>
          <w:sz w:val="32"/>
          <w:szCs w:val="32"/>
        </w:rPr>
      </w:pP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8439C3" w:rsidRDefault="008439C3" w:rsidP="008439C3">
      <w:pPr>
        <w:rPr>
          <w:sz w:val="32"/>
          <w:szCs w:val="32"/>
        </w:rPr>
      </w:pPr>
      <w:r>
        <w:rPr>
          <w:sz w:val="32"/>
          <w:szCs w:val="32"/>
        </w:rPr>
        <w:t xml:space="preserve">przeprowadzonych  w    III    kwartale  2012   roku   w   jednostkach                            organizacyjnych Gminy Sulechów.  </w:t>
      </w:r>
    </w:p>
    <w:p w:rsidR="008439C3" w:rsidRDefault="008439C3" w:rsidP="008439C3">
      <w:pPr>
        <w:rPr>
          <w:sz w:val="32"/>
          <w:szCs w:val="32"/>
        </w:rPr>
      </w:pP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  publicznych w II kwartale 2012 roku przeprowadzono czynności kontrolne oceniające poziom kontroli zarządczej w  niżej wymienionych jednostkach organizacyjnych Gminy Sulechów,                         a mianowicie :</w:t>
      </w: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- Gimnazjum w Pomorsku,</w:t>
      </w: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w Brodach,</w:t>
      </w: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- Gimnazjum</w:t>
      </w:r>
      <w:r w:rsidR="00E46CD9">
        <w:rPr>
          <w:sz w:val="32"/>
          <w:szCs w:val="32"/>
        </w:rPr>
        <w:t xml:space="preserve"> nr 2 w Sulechowie.</w:t>
      </w: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8439C3" w:rsidRDefault="008439C3" w:rsidP="008439C3">
      <w:pPr>
        <w:jc w:val="both"/>
        <w:rPr>
          <w:sz w:val="32"/>
          <w:szCs w:val="32"/>
        </w:rPr>
      </w:pPr>
    </w:p>
    <w:p w:rsidR="008439C3" w:rsidRDefault="008439C3" w:rsidP="008439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3A3294" w:rsidRDefault="008439C3" w:rsidP="008439C3">
      <w:r>
        <w:rPr>
          <w:sz w:val="32"/>
          <w:szCs w:val="32"/>
        </w:rPr>
        <w:t xml:space="preserve">                                                                             Audytor wewnętrzny        </w:t>
      </w:r>
    </w:p>
    <w:sectPr w:rsidR="003A3294" w:rsidSect="00C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39C3"/>
    <w:rsid w:val="00111547"/>
    <w:rsid w:val="002267F5"/>
    <w:rsid w:val="008439C3"/>
    <w:rsid w:val="00C45EBD"/>
    <w:rsid w:val="00E4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dcterms:created xsi:type="dcterms:W3CDTF">2012-11-08T11:33:00Z</dcterms:created>
  <dcterms:modified xsi:type="dcterms:W3CDTF">2012-11-08T11:33:00Z</dcterms:modified>
</cp:coreProperties>
</file>